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020E6" w14:textId="59F5E4E9" w:rsidR="00C74455" w:rsidRDefault="00556AA1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Desription</w:t>
      </w:r>
      <w:proofErr w:type="spellEnd"/>
      <w:r>
        <w:rPr>
          <w:rFonts w:ascii="Arial" w:hAnsi="Arial"/>
          <w:b/>
        </w:rPr>
        <w:t xml:space="preserve"> </w:t>
      </w:r>
      <w:r w:rsidR="005D7CEF">
        <w:rPr>
          <w:rFonts w:ascii="Arial" w:hAnsi="Arial"/>
          <w:b/>
        </w:rPr>
        <w:t>générale</w:t>
      </w:r>
    </w:p>
    <w:p w14:paraId="4FC9D48D" w14:textId="0CEC12C5" w:rsidR="00217D6C" w:rsidRDefault="00217D6C" w:rsidP="00B42741">
      <w:pPr>
        <w:rPr>
          <w:lang w:val="en-US"/>
        </w:rPr>
      </w:pPr>
      <w:proofErr w:type="spellStart"/>
      <w:r w:rsidRPr="00172561">
        <w:rPr>
          <w:lang w:val="en-US"/>
        </w:rPr>
        <w:t>Urinoir</w:t>
      </w:r>
      <w:proofErr w:type="spellEnd"/>
      <w:r w:rsidRPr="00172561">
        <w:rPr>
          <w:lang w:val="en-US"/>
        </w:rPr>
        <w:t xml:space="preserve"> à action </w:t>
      </w:r>
      <w:proofErr w:type="spellStart"/>
      <w:r w:rsidRPr="00172561">
        <w:rPr>
          <w:lang w:val="en-US"/>
        </w:rPr>
        <w:t>siphonique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fabriqué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en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porcelaine</w:t>
      </w:r>
      <w:proofErr w:type="spellEnd"/>
      <w:r w:rsidRPr="00172561">
        <w:rPr>
          <w:lang w:val="en-US"/>
        </w:rPr>
        <w:t xml:space="preserve"> sanitaire  avec </w:t>
      </w:r>
      <w:proofErr w:type="spellStart"/>
      <w:r w:rsidRPr="00172561">
        <w:rPr>
          <w:lang w:val="en-US"/>
        </w:rPr>
        <w:t>une</w:t>
      </w:r>
      <w:proofErr w:type="spellEnd"/>
      <w:r w:rsidRPr="00172561">
        <w:rPr>
          <w:lang w:val="en-US"/>
        </w:rPr>
        <w:t xml:space="preserve"> absorption </w:t>
      </w:r>
      <w:proofErr w:type="spellStart"/>
      <w:r w:rsidRPr="00172561">
        <w:rPr>
          <w:lang w:val="en-US"/>
        </w:rPr>
        <w:t>d’eau</w:t>
      </w:r>
      <w:proofErr w:type="spellEnd"/>
      <w:r w:rsidRPr="00172561">
        <w:rPr>
          <w:lang w:val="en-US"/>
        </w:rPr>
        <w:t xml:space="preserve"> de maximum 0,5%, et </w:t>
      </w:r>
      <w:proofErr w:type="spellStart"/>
      <w:r w:rsidRPr="00172561">
        <w:rPr>
          <w:lang w:val="en-US"/>
        </w:rPr>
        <w:t>conforme</w:t>
      </w:r>
      <w:proofErr w:type="spellEnd"/>
      <w:r w:rsidRPr="00172561">
        <w:rPr>
          <w:lang w:val="en-US"/>
        </w:rPr>
        <w:t xml:space="preserve"> aux </w:t>
      </w:r>
      <w:proofErr w:type="spellStart"/>
      <w:r w:rsidRPr="00172561">
        <w:rPr>
          <w:lang w:val="en-US"/>
        </w:rPr>
        <w:t>normes</w:t>
      </w:r>
      <w:proofErr w:type="spellEnd"/>
      <w:r w:rsidRPr="00172561">
        <w:rPr>
          <w:lang w:val="en-US"/>
        </w:rPr>
        <w:t xml:space="preserve"> CE, EN 13407</w:t>
      </w:r>
      <w:r>
        <w:rPr>
          <w:lang w:val="en-US"/>
        </w:rPr>
        <w:t xml:space="preserve">. </w:t>
      </w:r>
      <w:r w:rsidRPr="00E774EE">
        <w:rPr>
          <w:lang w:val="en-US"/>
        </w:rPr>
        <w:t xml:space="preserve">Les fixations </w:t>
      </w:r>
      <w:proofErr w:type="spellStart"/>
      <w:r w:rsidRPr="00E774EE">
        <w:rPr>
          <w:lang w:val="en-US"/>
        </w:rPr>
        <w:t>sont</w:t>
      </w:r>
      <w:proofErr w:type="spellEnd"/>
      <w:r w:rsidRPr="00E774EE">
        <w:rPr>
          <w:lang w:val="en-US"/>
        </w:rPr>
        <w:t xml:space="preserve"> invisibles</w:t>
      </w:r>
    </w:p>
    <w:p w14:paraId="233D50D0" w14:textId="2A5223C9" w:rsidR="00217D6C" w:rsidRDefault="00F118E1" w:rsidP="00B42741">
      <w:pPr>
        <w:rPr>
          <w:rFonts w:cs="Arial"/>
          <w:szCs w:val="24"/>
          <w:lang w:val="en-US"/>
        </w:rPr>
      </w:pPr>
      <w:r w:rsidRPr="00D24F72">
        <w:rPr>
          <w:rFonts w:cs="Arial"/>
          <w:szCs w:val="24"/>
          <w:lang w:val="en-US"/>
        </w:rPr>
        <w:t xml:space="preserve">Si </w:t>
      </w:r>
      <w:proofErr w:type="spellStart"/>
      <w:r w:rsidRPr="00D24F72">
        <w:rPr>
          <w:rFonts w:cs="Arial"/>
          <w:szCs w:val="24"/>
          <w:lang w:val="en-US"/>
        </w:rPr>
        <w:t>n</w:t>
      </w:r>
      <w:r w:rsidR="0066095E">
        <w:rPr>
          <w:rFonts w:cs="Arial"/>
          <w:szCs w:val="24"/>
          <w:lang w:val="en-US"/>
        </w:rPr>
        <w:t>é</w:t>
      </w:r>
      <w:r w:rsidRPr="00D24F72">
        <w:rPr>
          <w:rFonts w:cs="Arial"/>
          <w:szCs w:val="24"/>
          <w:lang w:val="en-US"/>
        </w:rPr>
        <w:t>cessaire</w:t>
      </w:r>
      <w:proofErr w:type="spellEnd"/>
      <w:r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l’urinoir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peut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ê</w:t>
      </w:r>
      <w:r w:rsidR="00D24F72">
        <w:rPr>
          <w:rFonts w:cs="Arial"/>
          <w:szCs w:val="24"/>
          <w:lang w:val="en-US"/>
        </w:rPr>
        <w:t>tre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converti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en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une</w:t>
      </w:r>
      <w:proofErr w:type="spellEnd"/>
      <w:r w:rsidR="00D24F72">
        <w:rPr>
          <w:rFonts w:cs="Arial"/>
          <w:szCs w:val="24"/>
          <w:lang w:val="en-US"/>
        </w:rPr>
        <w:t xml:space="preserve"> application sans </w:t>
      </w:r>
      <w:proofErr w:type="spellStart"/>
      <w:r w:rsidR="00D24F72">
        <w:rPr>
          <w:rFonts w:cs="Arial"/>
          <w:szCs w:val="24"/>
          <w:lang w:val="en-US"/>
        </w:rPr>
        <w:t>eau</w:t>
      </w:r>
      <w:proofErr w:type="spellEnd"/>
    </w:p>
    <w:p w14:paraId="43FCA34D" w14:textId="62C93C12" w:rsidR="00EB5E76" w:rsidRPr="00E774EE" w:rsidRDefault="00EB5E76" w:rsidP="00EB5E76">
      <w:pPr>
        <w:rPr>
          <w:lang w:val="en-US"/>
        </w:rPr>
      </w:pPr>
      <w:proofErr w:type="spellStart"/>
      <w:r w:rsidRPr="00E774EE">
        <w:rPr>
          <w:lang w:val="en-US"/>
        </w:rPr>
        <w:t>L’urinoir</w:t>
      </w:r>
      <w:proofErr w:type="spellEnd"/>
      <w:r w:rsidRPr="00E774EE">
        <w:rPr>
          <w:lang w:val="en-US"/>
        </w:rPr>
        <w:t xml:space="preserve"> a un dos </w:t>
      </w:r>
      <w:r>
        <w:rPr>
          <w:lang w:val="en-US"/>
        </w:rPr>
        <w:t>plat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destiné</w:t>
      </w:r>
      <w:proofErr w:type="spellEnd"/>
      <w:r w:rsidRPr="00E774EE">
        <w:rPr>
          <w:lang w:val="en-US"/>
        </w:rPr>
        <w:t xml:space="preserve"> à un montage mural, avec un vase </w:t>
      </w:r>
      <w:proofErr w:type="spellStart"/>
      <w:r w:rsidRPr="00E774EE">
        <w:rPr>
          <w:lang w:val="en-US"/>
        </w:rPr>
        <w:t>particulièrement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saillant</w:t>
      </w:r>
      <w:proofErr w:type="spellEnd"/>
      <w:r w:rsidRPr="00E774EE">
        <w:rPr>
          <w:lang w:val="en-US"/>
        </w:rPr>
        <w:t xml:space="preserve"> et un </w:t>
      </w:r>
      <w:r>
        <w:rPr>
          <w:lang w:val="en-US"/>
        </w:rPr>
        <w:t>tête de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rinçage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intégré</w:t>
      </w:r>
      <w:proofErr w:type="spellEnd"/>
      <w:r w:rsidRPr="00E774EE">
        <w:rPr>
          <w:lang w:val="en-US"/>
        </w:rPr>
        <w:t xml:space="preserve">. </w:t>
      </w:r>
      <w:proofErr w:type="spellStart"/>
      <w:r>
        <w:rPr>
          <w:lang w:val="en-US"/>
        </w:rPr>
        <w:t>L’urinoir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</w:t>
      </w:r>
      <w:r w:rsidRPr="00E774EE">
        <w:rPr>
          <w:lang w:val="en-US"/>
        </w:rPr>
        <w:t>dapté</w:t>
      </w:r>
      <w:proofErr w:type="spellEnd"/>
      <w:r w:rsidRPr="00E774EE">
        <w:rPr>
          <w:lang w:val="en-US"/>
        </w:rPr>
        <w:t xml:space="preserve"> pour </w:t>
      </w:r>
      <w:proofErr w:type="spellStart"/>
      <w:r w:rsidRPr="00E774EE">
        <w:rPr>
          <w:lang w:val="en-US"/>
        </w:rPr>
        <w:t>commande</w:t>
      </w:r>
      <w:proofErr w:type="spellEnd"/>
      <w:r w:rsidRPr="00E774EE"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encastrée</w:t>
      </w:r>
      <w:proofErr w:type="spellEnd"/>
      <w:r>
        <w:rPr>
          <w:lang w:val="en-US"/>
        </w:rPr>
        <w:t>.</w:t>
      </w:r>
    </w:p>
    <w:p w14:paraId="07FEFBA8" w14:textId="056B2038" w:rsidR="00B42741" w:rsidRPr="00882392" w:rsidRDefault="003445D7" w:rsidP="00B42741">
      <w:pPr>
        <w:rPr>
          <w:rFonts w:cs="Arial"/>
          <w:szCs w:val="24"/>
          <w:lang w:val="en-US"/>
        </w:rPr>
      </w:pPr>
      <w:bookmarkStart w:id="0" w:name="_Hlk39656074"/>
      <w:proofErr w:type="spellStart"/>
      <w:r w:rsidRPr="00882392">
        <w:rPr>
          <w:rFonts w:cs="Arial"/>
          <w:szCs w:val="24"/>
          <w:lang w:val="en-US"/>
        </w:rPr>
        <w:t>Urinoir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est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adaptée</w:t>
      </w:r>
      <w:proofErr w:type="spellEnd"/>
      <w:r w:rsidRPr="00882392">
        <w:rPr>
          <w:rFonts w:cs="Arial"/>
          <w:szCs w:val="24"/>
          <w:lang w:val="en-US"/>
        </w:rPr>
        <w:t xml:space="preserve"> pou</w:t>
      </w:r>
      <w:r w:rsidR="00197040" w:rsidRPr="00882392">
        <w:rPr>
          <w:rFonts w:cs="Arial"/>
          <w:szCs w:val="24"/>
          <w:lang w:val="en-US"/>
        </w:rPr>
        <w:t xml:space="preserve">r </w:t>
      </w:r>
      <w:proofErr w:type="spellStart"/>
      <w:r w:rsidR="00197040" w:rsidRPr="00882392">
        <w:rPr>
          <w:rFonts w:cs="Arial"/>
          <w:szCs w:val="24"/>
          <w:lang w:val="en-US"/>
        </w:rPr>
        <w:t>rinçage</w:t>
      </w:r>
      <w:proofErr w:type="spellEnd"/>
      <w:r w:rsidR="00197040" w:rsidRPr="00882392">
        <w:rPr>
          <w:rFonts w:cs="Arial"/>
          <w:szCs w:val="24"/>
          <w:lang w:val="en-US"/>
        </w:rPr>
        <w:t xml:space="preserve"> avec</w:t>
      </w:r>
      <w:r w:rsidR="00B42741" w:rsidRPr="00882392">
        <w:rPr>
          <w:rFonts w:cs="Arial"/>
          <w:szCs w:val="24"/>
          <w:lang w:val="en-US"/>
        </w:rPr>
        <w:t xml:space="preserve"> 1L</w:t>
      </w:r>
    </w:p>
    <w:p w14:paraId="5C091606" w14:textId="43FE6904" w:rsidR="00B42741" w:rsidRPr="00C1077D" w:rsidRDefault="009848DD" w:rsidP="00B42741">
      <w:pPr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Selon</w:t>
      </w:r>
      <w:proofErr w:type="spellEnd"/>
      <w:r>
        <w:rPr>
          <w:rFonts w:cs="Arial"/>
          <w:szCs w:val="24"/>
        </w:rPr>
        <w:t xml:space="preserve"> n</w:t>
      </w:r>
      <w:r w:rsidR="00B42741" w:rsidRPr="00C1077D">
        <w:rPr>
          <w:rFonts w:cs="Arial"/>
          <w:szCs w:val="24"/>
        </w:rPr>
        <w:t>orm CE, EN80, EN13407</w:t>
      </w:r>
    </w:p>
    <w:bookmarkEnd w:id="0"/>
    <w:p w14:paraId="00C6940D" w14:textId="77777777" w:rsidR="003445D7" w:rsidRPr="00E774EE" w:rsidRDefault="003445D7" w:rsidP="003445D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5D2A7476" w14:textId="77777777" w:rsidR="003445D7" w:rsidRDefault="003445D7" w:rsidP="003445D7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36812E28" w14:textId="77777777" w:rsidR="00302243" w:rsidRPr="003445D7" w:rsidRDefault="00302243" w:rsidP="001332A1">
      <w:pPr>
        <w:rPr>
          <w:lang w:val="en-US"/>
        </w:rPr>
      </w:pPr>
    </w:p>
    <w:p w14:paraId="358D5AC8" w14:textId="77777777" w:rsidR="00B42741" w:rsidRPr="003445D7" w:rsidRDefault="00B42741" w:rsidP="00B42741">
      <w:pPr>
        <w:rPr>
          <w:rFonts w:cs="Arial"/>
          <w:szCs w:val="24"/>
          <w:u w:val="single"/>
          <w:lang w:val="en-US"/>
        </w:rPr>
      </w:pPr>
    </w:p>
    <w:p w14:paraId="0AE076F0" w14:textId="62929BA9" w:rsidR="008A5169" w:rsidRPr="00C206EA" w:rsidRDefault="00882392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2D3F9C94" w14:textId="77777777" w:rsidR="00935A68" w:rsidRDefault="008A5169" w:rsidP="00935A6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453EF6">
        <w:rPr>
          <w:rFonts w:ascii="Arial" w:hAnsi="Arial"/>
          <w:b/>
          <w:u w:val="none"/>
        </w:rPr>
        <w:t>ériaux</w:t>
      </w:r>
      <w:proofErr w:type="spellEnd"/>
    </w:p>
    <w:p w14:paraId="2E16A2D6" w14:textId="19A36AA9" w:rsidR="00935A68" w:rsidRPr="00935A68" w:rsidRDefault="00935A68" w:rsidP="00935A68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  <w:lang w:val="en-US"/>
        </w:rPr>
      </w:pP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</w:t>
      </w:r>
      <w:proofErr w:type="spellStart"/>
      <w:r w:rsidRPr="00935A68">
        <w:rPr>
          <w:u w:val="none"/>
          <w:lang w:val="en-US"/>
        </w:rPr>
        <w:t>vitrifiée</w:t>
      </w:r>
      <w:proofErr w:type="spellEnd"/>
      <w:r w:rsidRPr="00935A68">
        <w:rPr>
          <w:u w:val="none"/>
          <w:lang w:val="en-US"/>
        </w:rPr>
        <w:t xml:space="preserve"> (= </w:t>
      </w: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sanitaire) avec </w:t>
      </w:r>
      <w:proofErr w:type="spellStart"/>
      <w:r w:rsidRPr="00935A68">
        <w:rPr>
          <w:u w:val="none"/>
          <w:lang w:val="en-US"/>
        </w:rPr>
        <w:t>une</w:t>
      </w:r>
      <w:proofErr w:type="spellEnd"/>
      <w:r w:rsidRPr="00935A68">
        <w:rPr>
          <w:u w:val="none"/>
          <w:lang w:val="en-US"/>
        </w:rPr>
        <w:t xml:space="preserve"> absorption </w:t>
      </w:r>
      <w:proofErr w:type="spellStart"/>
      <w:r w:rsidRPr="00935A68">
        <w:rPr>
          <w:u w:val="none"/>
          <w:lang w:val="en-US"/>
        </w:rPr>
        <w:t>d’eau</w:t>
      </w:r>
      <w:proofErr w:type="spellEnd"/>
      <w:r w:rsidRPr="00935A68">
        <w:rPr>
          <w:u w:val="none"/>
          <w:lang w:val="en-US"/>
        </w:rPr>
        <w:t xml:space="preserve"> de maximum 0,5%.</w:t>
      </w:r>
    </w:p>
    <w:p w14:paraId="5E974DAB" w14:textId="517F9D3D" w:rsidR="008A5169" w:rsidRDefault="00935A68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6D8B7462" w14:textId="6931D5C8" w:rsidR="00E46E72" w:rsidRPr="0034732D" w:rsidRDefault="00935A68" w:rsidP="00E46E72">
      <w:pPr>
        <w:rPr>
          <w:lang w:val="nl-BE"/>
        </w:rPr>
      </w:pPr>
      <w:proofErr w:type="spellStart"/>
      <w:r w:rsidRPr="0034732D">
        <w:rPr>
          <w:lang w:val="nl-BE"/>
        </w:rPr>
        <w:t>Mod</w:t>
      </w:r>
      <w:r w:rsidR="0034732D" w:rsidRPr="0034732D">
        <w:rPr>
          <w:lang w:val="nl-BE"/>
        </w:rPr>
        <w:t>èle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murale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avec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tête</w:t>
      </w:r>
      <w:proofErr w:type="spellEnd"/>
      <w:r w:rsidR="0034732D" w:rsidRPr="0034732D">
        <w:rPr>
          <w:lang w:val="nl-BE"/>
        </w:rPr>
        <w:t xml:space="preserve"> de </w:t>
      </w:r>
      <w:proofErr w:type="spellStart"/>
      <w:r w:rsidR="0034732D">
        <w:rPr>
          <w:lang w:val="nl-BE"/>
        </w:rPr>
        <w:t>rincàge</w:t>
      </w:r>
      <w:proofErr w:type="spellEnd"/>
    </w:p>
    <w:p w14:paraId="19FCB696" w14:textId="6E41413C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Rinçage</w:t>
      </w:r>
      <w:proofErr w:type="spellEnd"/>
      <w:r w:rsidRPr="00ED425C">
        <w:rPr>
          <w:lang w:val="en-US"/>
        </w:rPr>
        <w:t xml:space="preserve"> </w:t>
      </w:r>
      <w:proofErr w:type="spellStart"/>
      <w:r w:rsidRPr="00ED425C">
        <w:rPr>
          <w:lang w:val="en-US"/>
        </w:rPr>
        <w:t>complet</w:t>
      </w:r>
      <w:proofErr w:type="spellEnd"/>
      <w:r w:rsidRPr="00ED425C">
        <w:rPr>
          <w:lang w:val="en-US"/>
        </w:rPr>
        <w:t xml:space="preserve"> du </w:t>
      </w:r>
      <w:proofErr w:type="spellStart"/>
      <w:r w:rsidRPr="00ED425C">
        <w:rPr>
          <w:lang w:val="en-US"/>
        </w:rPr>
        <w:t>rebord</w:t>
      </w:r>
      <w:proofErr w:type="spellEnd"/>
    </w:p>
    <w:p w14:paraId="0EF54A06" w14:textId="2313717B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Allimentation</w:t>
      </w:r>
      <w:proofErr w:type="spellEnd"/>
      <w:r w:rsidRPr="00ED425C">
        <w:rPr>
          <w:lang w:val="en-US"/>
        </w:rPr>
        <w:t xml:space="preserve"> par </w:t>
      </w:r>
      <w:proofErr w:type="spellStart"/>
      <w:r w:rsidRPr="00ED425C">
        <w:rPr>
          <w:lang w:val="en-US"/>
        </w:rPr>
        <w:t>l’arrière</w:t>
      </w:r>
      <w:proofErr w:type="spellEnd"/>
    </w:p>
    <w:p w14:paraId="73257E20" w14:textId="1E880BB5" w:rsidR="00E46E72" w:rsidRPr="00ED425C" w:rsidRDefault="0034732D" w:rsidP="00E46E72">
      <w:pPr>
        <w:rPr>
          <w:lang w:val="en-US"/>
        </w:rPr>
      </w:pPr>
      <w:r w:rsidRPr="00ED425C">
        <w:rPr>
          <w:lang w:val="en-US"/>
        </w:rPr>
        <w:t>Evacuation par</w:t>
      </w:r>
      <w:r w:rsidR="00ED425C" w:rsidRPr="00ED425C">
        <w:rPr>
          <w:lang w:val="en-US"/>
        </w:rPr>
        <w:t xml:space="preserve"> </w:t>
      </w:r>
      <w:proofErr w:type="spellStart"/>
      <w:r w:rsidR="00ED425C" w:rsidRPr="00ED425C">
        <w:rPr>
          <w:lang w:val="en-US"/>
        </w:rPr>
        <w:t>l’arrière</w:t>
      </w:r>
      <w:proofErr w:type="spellEnd"/>
    </w:p>
    <w:p w14:paraId="00648971" w14:textId="3966103F" w:rsidR="00E46E72" w:rsidRPr="00ED425C" w:rsidRDefault="00ED425C" w:rsidP="00E46E72">
      <w:pPr>
        <w:rPr>
          <w:lang w:val="en-US"/>
        </w:rPr>
      </w:pPr>
      <w:r w:rsidRPr="00ED425C">
        <w:rPr>
          <w:lang w:val="en-US"/>
        </w:rPr>
        <w:t>F</w:t>
      </w:r>
      <w:r>
        <w:rPr>
          <w:lang w:val="en-US"/>
        </w:rPr>
        <w:t>ixation invisible</w:t>
      </w:r>
    </w:p>
    <w:p w14:paraId="2BF95240" w14:textId="77777777" w:rsidR="00866EE6" w:rsidRDefault="00866EE6" w:rsidP="00E46E72">
      <w:r>
        <w:t>EN13407</w:t>
      </w:r>
    </w:p>
    <w:p w14:paraId="16D51C73" w14:textId="58F4E482" w:rsidR="006A75FB" w:rsidRDefault="00ED425C" w:rsidP="006A75FB">
      <w:proofErr w:type="spellStart"/>
      <w:r>
        <w:t>Profondeur</w:t>
      </w:r>
      <w:proofErr w:type="spellEnd"/>
      <w:r w:rsidR="006A75FB">
        <w:t>:</w:t>
      </w:r>
      <w:r w:rsidR="006A75FB">
        <w:tab/>
        <w:t>3</w:t>
      </w:r>
      <w:r w:rsidR="00543288">
        <w:t>0</w:t>
      </w:r>
      <w:r w:rsidR="006A75FB">
        <w:t>cm</w:t>
      </w:r>
    </w:p>
    <w:p w14:paraId="08B11650" w14:textId="261F8A6C" w:rsidR="006A75FB" w:rsidRDefault="00ED425C" w:rsidP="006A75FB">
      <w:proofErr w:type="spellStart"/>
      <w:r>
        <w:t>Largeur</w:t>
      </w:r>
      <w:proofErr w:type="spellEnd"/>
      <w:r w:rsidR="006A75FB">
        <w:t>:</w:t>
      </w:r>
      <w:r w:rsidR="006A75FB">
        <w:tab/>
      </w:r>
      <w:r w:rsidR="00543288">
        <w:t>33</w:t>
      </w:r>
      <w:r w:rsidR="006A75FB">
        <w:t>cm</w:t>
      </w:r>
    </w:p>
    <w:p w14:paraId="0CB1A6D3" w14:textId="08CE680D" w:rsidR="006A75FB" w:rsidRDefault="006A75FB" w:rsidP="006A75FB">
      <w:proofErr w:type="spellStart"/>
      <w:r>
        <w:t>H</w:t>
      </w:r>
      <w:r w:rsidR="00ED425C">
        <w:t>auteur</w:t>
      </w:r>
      <w:proofErr w:type="spellEnd"/>
      <w:r>
        <w:t>:</w:t>
      </w:r>
      <w:r>
        <w:tab/>
        <w:t>6</w:t>
      </w:r>
      <w:r w:rsidR="00543288">
        <w:t>0</w:t>
      </w:r>
      <w:r>
        <w:t>cm</w:t>
      </w:r>
    </w:p>
    <w:p w14:paraId="1659A321" w14:textId="21278A8C" w:rsidR="006A75FB" w:rsidRDefault="00ED425C" w:rsidP="006A75FB">
      <w:r>
        <w:t>Couleur</w:t>
      </w:r>
      <w:r w:rsidR="006A75FB">
        <w:t>:</w:t>
      </w:r>
      <w:r w:rsidR="006A75FB">
        <w:tab/>
        <w:t>Wit</w:t>
      </w:r>
    </w:p>
    <w:p w14:paraId="5626AC5B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24AEF767" w14:textId="7DD7CC15" w:rsidR="00586B18" w:rsidRPr="00586B18" w:rsidRDefault="00ED425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Placement</w:t>
      </w:r>
    </w:p>
    <w:p w14:paraId="41EC6746" w14:textId="77777777" w:rsidR="00226318" w:rsidRDefault="00226318" w:rsidP="00226318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2542B588" w14:textId="77777777" w:rsidR="00226318" w:rsidRDefault="00226318" w:rsidP="00226318">
      <w:pPr>
        <w:rPr>
          <w:rFonts w:cs="Arial"/>
          <w:szCs w:val="24"/>
          <w:lang w:val="fr-FR"/>
        </w:rPr>
      </w:pPr>
    </w:p>
    <w:p w14:paraId="6506137C" w14:textId="41A04C35" w:rsidR="00586B18" w:rsidRDefault="00226318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352679B4" w14:textId="77777777" w:rsidR="00C454A1" w:rsidRPr="00C454A1" w:rsidRDefault="00C454A1" w:rsidP="00C454A1"/>
    <w:p w14:paraId="2017B952" w14:textId="591F3ABF" w:rsidR="00586B18" w:rsidRPr="00586B18" w:rsidRDefault="00586B18" w:rsidP="00586B18"/>
    <w:p w14:paraId="492D4AD7" w14:textId="24433BFC" w:rsidR="00CE5E0E" w:rsidRPr="00FF20C8" w:rsidRDefault="005A6A48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260F42F" wp14:editId="1C848D69">
            <wp:extent cx="3533775" cy="48863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D01F4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F32DD" w14:textId="77777777" w:rsidR="00680EFD" w:rsidRDefault="00680EFD">
      <w:r>
        <w:separator/>
      </w:r>
    </w:p>
  </w:endnote>
  <w:endnote w:type="continuationSeparator" w:id="0">
    <w:p w14:paraId="0FF1CED6" w14:textId="77777777" w:rsidR="00680EFD" w:rsidRDefault="00680EFD">
      <w:r>
        <w:continuationSeparator/>
      </w:r>
    </w:p>
  </w:endnote>
  <w:endnote w:type="continuationNotice" w:id="1">
    <w:p w14:paraId="5EA0E152" w14:textId="77777777" w:rsidR="00680EFD" w:rsidRDefault="00680E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0018CD8" w14:textId="77777777">
      <w:tc>
        <w:tcPr>
          <w:tcW w:w="3392" w:type="dxa"/>
        </w:tcPr>
        <w:p w14:paraId="06A755EC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C97E4C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4A314A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685125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B3CA5" w14:textId="77777777" w:rsidR="00680EFD" w:rsidRDefault="00680EFD">
      <w:r>
        <w:separator/>
      </w:r>
    </w:p>
  </w:footnote>
  <w:footnote w:type="continuationSeparator" w:id="0">
    <w:p w14:paraId="7D85F95A" w14:textId="77777777" w:rsidR="00680EFD" w:rsidRDefault="00680EFD">
      <w:r>
        <w:continuationSeparator/>
      </w:r>
    </w:p>
  </w:footnote>
  <w:footnote w:type="continuationNotice" w:id="1">
    <w:p w14:paraId="201C37A7" w14:textId="77777777" w:rsidR="00680EFD" w:rsidRDefault="00680E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9C630" w14:textId="0577D1C6" w:rsidR="00773E23" w:rsidRDefault="00773E23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0B74656" wp14:editId="72122DED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B2757" w14:textId="4CAD1798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773E23">
      <w:rPr>
        <w:rFonts w:ascii="Arial" w:hAnsi="Arial" w:cs="Arial"/>
        <w:b/>
        <w:szCs w:val="24"/>
        <w:lang w:val="nl-BE"/>
      </w:rPr>
      <w:t xml:space="preserve">urinoir </w:t>
    </w:r>
    <w:proofErr w:type="spellStart"/>
    <w:r w:rsidR="00773E23">
      <w:rPr>
        <w:rFonts w:ascii="Arial" w:hAnsi="Arial" w:cs="Arial"/>
        <w:b/>
        <w:szCs w:val="24"/>
        <w:lang w:val="nl-BE"/>
      </w:rPr>
      <w:t>Narva</w:t>
    </w:r>
    <w:proofErr w:type="spellEnd"/>
    <w:r w:rsidR="00586B18" w:rsidRPr="001332A1">
      <w:rPr>
        <w:rFonts w:ascii="Arial" w:hAnsi="Arial" w:cs="Arial"/>
        <w:b/>
        <w:szCs w:val="24"/>
        <w:lang w:val="nl-BE"/>
      </w:rPr>
      <w:tab/>
    </w:r>
  </w:p>
  <w:p w14:paraId="0A01436C" w14:textId="3F4A0F98" w:rsidR="001332A1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73E23">
      <w:rPr>
        <w:rFonts w:ascii="Arial" w:hAnsi="Arial" w:cs="Arial"/>
        <w:b/>
        <w:szCs w:val="24"/>
        <w:lang w:val="en-US"/>
      </w:rPr>
      <w:t>Allimentation</w:t>
    </w:r>
    <w:proofErr w:type="spellEnd"/>
    <w:r w:rsidRPr="00773E23">
      <w:rPr>
        <w:rFonts w:ascii="Arial" w:hAnsi="Arial" w:cs="Arial"/>
        <w:b/>
        <w:szCs w:val="24"/>
        <w:lang w:val="en-US"/>
      </w:rPr>
      <w:t xml:space="preserve"> par </w:t>
    </w:r>
    <w:proofErr w:type="spellStart"/>
    <w:r w:rsidRPr="00773E23">
      <w:rPr>
        <w:rFonts w:ascii="Arial" w:hAnsi="Arial" w:cs="Arial"/>
        <w:b/>
        <w:szCs w:val="24"/>
        <w:lang w:val="en-US"/>
      </w:rPr>
      <w:t>l’arrière</w:t>
    </w:r>
    <w:proofErr w:type="spellEnd"/>
  </w:p>
  <w:p w14:paraId="6D8441CD" w14:textId="109BF8F2" w:rsidR="00025544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r w:rsidRPr="00773E23">
      <w:rPr>
        <w:rFonts w:ascii="Arial" w:hAnsi="Arial" w:cs="Arial"/>
        <w:b/>
        <w:szCs w:val="24"/>
        <w:lang w:val="en-US"/>
      </w:rPr>
      <w:t>Evacuation p</w:t>
    </w:r>
    <w:r>
      <w:rPr>
        <w:rFonts w:ascii="Arial" w:hAnsi="Arial" w:cs="Arial"/>
        <w:b/>
        <w:szCs w:val="24"/>
        <w:lang w:val="en-US"/>
      </w:rPr>
      <w:t xml:space="preserve">ar </w:t>
    </w:r>
    <w:proofErr w:type="spellStart"/>
    <w:r>
      <w:rPr>
        <w:rFonts w:ascii="Arial" w:hAnsi="Arial" w:cs="Arial"/>
        <w:b/>
        <w:szCs w:val="24"/>
        <w:lang w:val="en-US"/>
      </w:rPr>
      <w:t>l’arr</w:t>
    </w:r>
    <w:r w:rsidR="00BB061F">
      <w:rPr>
        <w:rFonts w:ascii="Arial" w:hAnsi="Arial" w:cs="Arial"/>
        <w:b/>
        <w:szCs w:val="24"/>
        <w:lang w:val="en-US"/>
      </w:rPr>
      <w:t>ière</w:t>
    </w:r>
    <w:proofErr w:type="spellEnd"/>
    <w:r w:rsidR="00C272EF" w:rsidRPr="00773E23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5533460">
    <w:abstractNumId w:val="18"/>
  </w:num>
  <w:num w:numId="2" w16cid:durableId="1788740540">
    <w:abstractNumId w:val="24"/>
  </w:num>
  <w:num w:numId="3" w16cid:durableId="153568679">
    <w:abstractNumId w:val="4"/>
  </w:num>
  <w:num w:numId="4" w16cid:durableId="1398362427">
    <w:abstractNumId w:val="3"/>
  </w:num>
  <w:num w:numId="5" w16cid:durableId="1057977711">
    <w:abstractNumId w:val="14"/>
  </w:num>
  <w:num w:numId="6" w16cid:durableId="439952279">
    <w:abstractNumId w:val="16"/>
  </w:num>
  <w:num w:numId="7" w16cid:durableId="11611429">
    <w:abstractNumId w:val="6"/>
  </w:num>
  <w:num w:numId="8" w16cid:durableId="1562866883">
    <w:abstractNumId w:val="21"/>
  </w:num>
  <w:num w:numId="9" w16cid:durableId="141848474">
    <w:abstractNumId w:val="27"/>
  </w:num>
  <w:num w:numId="10" w16cid:durableId="1674726668">
    <w:abstractNumId w:val="2"/>
  </w:num>
  <w:num w:numId="11" w16cid:durableId="173694940">
    <w:abstractNumId w:val="13"/>
  </w:num>
  <w:num w:numId="12" w16cid:durableId="25303278">
    <w:abstractNumId w:val="12"/>
  </w:num>
  <w:num w:numId="13" w16cid:durableId="317224526">
    <w:abstractNumId w:val="26"/>
  </w:num>
  <w:num w:numId="14" w16cid:durableId="1008100840">
    <w:abstractNumId w:val="8"/>
  </w:num>
  <w:num w:numId="15" w16cid:durableId="808018510">
    <w:abstractNumId w:val="0"/>
  </w:num>
  <w:num w:numId="16" w16cid:durableId="269747437">
    <w:abstractNumId w:val="11"/>
  </w:num>
  <w:num w:numId="17" w16cid:durableId="966819697">
    <w:abstractNumId w:val="5"/>
  </w:num>
  <w:num w:numId="18" w16cid:durableId="176307144">
    <w:abstractNumId w:val="22"/>
  </w:num>
  <w:num w:numId="19" w16cid:durableId="503937771">
    <w:abstractNumId w:val="23"/>
  </w:num>
  <w:num w:numId="20" w16cid:durableId="1741488143">
    <w:abstractNumId w:val="20"/>
  </w:num>
  <w:num w:numId="21" w16cid:durableId="821233837">
    <w:abstractNumId w:val="19"/>
  </w:num>
  <w:num w:numId="22" w16cid:durableId="1827092969">
    <w:abstractNumId w:val="15"/>
  </w:num>
  <w:num w:numId="23" w16cid:durableId="915289318">
    <w:abstractNumId w:val="25"/>
  </w:num>
  <w:num w:numId="24" w16cid:durableId="71510344">
    <w:abstractNumId w:val="9"/>
  </w:num>
  <w:num w:numId="25" w16cid:durableId="1553811060">
    <w:abstractNumId w:val="10"/>
  </w:num>
  <w:num w:numId="26" w16cid:durableId="1119107011">
    <w:abstractNumId w:val="1"/>
  </w:num>
  <w:num w:numId="27" w16cid:durableId="1820149350">
    <w:abstractNumId w:val="17"/>
  </w:num>
  <w:num w:numId="28" w16cid:durableId="10545479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7040"/>
    <w:rsid w:val="001A6096"/>
    <w:rsid w:val="001A740D"/>
    <w:rsid w:val="001A794D"/>
    <w:rsid w:val="001B14EA"/>
    <w:rsid w:val="001B599B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17D6C"/>
    <w:rsid w:val="00224FBC"/>
    <w:rsid w:val="00226318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2B56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2243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5D7"/>
    <w:rsid w:val="0034732D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EF6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3288"/>
    <w:rsid w:val="005449E5"/>
    <w:rsid w:val="00551608"/>
    <w:rsid w:val="00554BF5"/>
    <w:rsid w:val="00556AA1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A6A48"/>
    <w:rsid w:val="005C40C8"/>
    <w:rsid w:val="005C419B"/>
    <w:rsid w:val="005C6CB1"/>
    <w:rsid w:val="005C7B14"/>
    <w:rsid w:val="005D45E4"/>
    <w:rsid w:val="005D7C6A"/>
    <w:rsid w:val="005D7CEF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095E"/>
    <w:rsid w:val="00664078"/>
    <w:rsid w:val="00670227"/>
    <w:rsid w:val="00670CC4"/>
    <w:rsid w:val="00680EFD"/>
    <w:rsid w:val="0068597D"/>
    <w:rsid w:val="0068606C"/>
    <w:rsid w:val="0069129C"/>
    <w:rsid w:val="00694EDF"/>
    <w:rsid w:val="006A0B90"/>
    <w:rsid w:val="006A1059"/>
    <w:rsid w:val="006A60C0"/>
    <w:rsid w:val="006A75F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3D89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3E23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6EE6"/>
    <w:rsid w:val="00875129"/>
    <w:rsid w:val="00882212"/>
    <w:rsid w:val="0088239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5A68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8DD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741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061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2D15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475E"/>
    <w:rsid w:val="00CD6F93"/>
    <w:rsid w:val="00CE0306"/>
    <w:rsid w:val="00CE0E78"/>
    <w:rsid w:val="00CE12F7"/>
    <w:rsid w:val="00CE2FAA"/>
    <w:rsid w:val="00CE3297"/>
    <w:rsid w:val="00CE3F9E"/>
    <w:rsid w:val="00CE4778"/>
    <w:rsid w:val="00CE5E0E"/>
    <w:rsid w:val="00CE5EB7"/>
    <w:rsid w:val="00CF3034"/>
    <w:rsid w:val="00D00737"/>
    <w:rsid w:val="00D06139"/>
    <w:rsid w:val="00D12DE4"/>
    <w:rsid w:val="00D147B6"/>
    <w:rsid w:val="00D20CBB"/>
    <w:rsid w:val="00D24F7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1204"/>
    <w:rsid w:val="00DC410C"/>
    <w:rsid w:val="00DD45C4"/>
    <w:rsid w:val="00DE02C6"/>
    <w:rsid w:val="00DE1B1C"/>
    <w:rsid w:val="00DE51B2"/>
    <w:rsid w:val="00DF55D5"/>
    <w:rsid w:val="00DF60BB"/>
    <w:rsid w:val="00DF6CEF"/>
    <w:rsid w:val="00E0599B"/>
    <w:rsid w:val="00E17208"/>
    <w:rsid w:val="00E177F1"/>
    <w:rsid w:val="00E217BD"/>
    <w:rsid w:val="00E24676"/>
    <w:rsid w:val="00E41281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5E76"/>
    <w:rsid w:val="00EB6A23"/>
    <w:rsid w:val="00EC02A2"/>
    <w:rsid w:val="00EC5143"/>
    <w:rsid w:val="00EC7D55"/>
    <w:rsid w:val="00ED32C1"/>
    <w:rsid w:val="00ED425C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18E1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23B8D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0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CCC75E-865A-4FF3-9F31-CDE86DB105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989F3E-2648-480E-BE13-C63A2A0D4AB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4279E6A9-42B8-42E4-9D40-F04A03E9102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242</TotalTime>
  <Pages>2</Pages>
  <Words>221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47</cp:revision>
  <cp:lastPrinted>2011-12-15T11:14:00Z</cp:lastPrinted>
  <dcterms:created xsi:type="dcterms:W3CDTF">2020-03-10T16:23:00Z</dcterms:created>
  <dcterms:modified xsi:type="dcterms:W3CDTF">2024-01-09T10:35:00Z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205900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