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0A221A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:rsidR="000C0EB2" w:rsidRPr="000C0EB2" w:rsidRDefault="001D1F5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is</w:t>
      </w:r>
      <w:r w:rsidRPr="000C0EB2">
        <w:rPr>
          <w:rFonts w:ascii="Arial" w:hAnsi="Arial"/>
        </w:rPr>
        <w:t xml:space="preserve"> van PE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inbouwdoos, rechts van de afvoerbocht van de wastafel, voor montage van sturing, ventiel en voeding van de muurkraan</w:t>
      </w:r>
    </w:p>
    <w:p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bookmarkStart w:id="2" w:name="_GoBack"/>
            <w:bookmarkEnd w:id="2"/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 x 16,4 cm, voor muurinbouwdoos, van kunststof; kleur: wit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:rsidTr="00B12385">
        <w:trPr>
          <w:trHeight w:hRule="exact" w:val="3402"/>
        </w:trPr>
        <w:tc>
          <w:tcPr>
            <w:tcW w:w="3341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E5A" w:rsidRDefault="00DE1E5A">
      <w:r>
        <w:separator/>
      </w:r>
    </w:p>
  </w:endnote>
  <w:endnote w:type="continuationSeparator" w:id="0">
    <w:p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E5A" w:rsidRDefault="00DE1E5A">
      <w:r>
        <w:separator/>
      </w:r>
    </w:p>
  </w:footnote>
  <w:footnote w:type="continuationSeparator" w:id="0">
    <w:p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muur-</w:t>
    </w:r>
    <w:r w:rsidR="00631C03">
      <w:rPr>
        <w:rFonts w:ascii="Arial" w:hAnsi="Arial"/>
        <w:b/>
      </w:rPr>
      <w:br/>
      <w:t xml:space="preserve">kraan met inbouwdoos voor sturing,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5</w:t>
    </w:r>
    <w:r w:rsidR="007D16F6">
      <w:rPr>
        <w:rFonts w:ascii="Arial" w:hAnsi="Arial"/>
        <w:b/>
      </w:rPr>
      <w:t>58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5812498-E870-4806-8EE1-136007B7AB39}"/>
</file>

<file path=customXml/itemProps2.xml><?xml version="1.0" encoding="utf-8"?>
<ds:datastoreItem xmlns:ds="http://schemas.openxmlformats.org/officeDocument/2006/customXml" ds:itemID="{912262A1-EBBB-43E9-B5B8-352976DA4201}"/>
</file>

<file path=customXml/itemProps3.xml><?xml version="1.0" encoding="utf-8"?>
<ds:datastoreItem xmlns:ds="http://schemas.openxmlformats.org/officeDocument/2006/customXml" ds:itemID="{94574E0F-50C0-447A-AF94-A0D2B744B03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2021-01-25T23:15:00Z</dcterms:created>
  <dcterms:modified xsi:type="dcterms:W3CDTF">2021-01-26T00:15:00Z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