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90CFE2-8D4D-4335-8445-BE28D6EBD8B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