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3583170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>op de voorzijde van de wastafel is een animatie voorzien in rood en oranje.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4496B30B" w:rsidR="00586B18" w:rsidRPr="00586B18" w:rsidRDefault="00184084" w:rsidP="00586B18">
      <w:r>
        <w:rPr>
          <w:noProof/>
        </w:rPr>
        <w:drawing>
          <wp:inline distT="0" distB="0" distL="0" distR="0" wp14:anchorId="645F8629" wp14:editId="1E456587">
            <wp:extent cx="5977255" cy="328104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2EF1D4E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60CC8-0EA8-4E18-8F9F-F317EA2D8EF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401</TotalTime>
  <Pages>2</Pages>
  <Words>223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