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een buitenmantel in zwarte PE-RT type II</w:t>
      </w:r>
    </w:p>
    <w:p w:rsidR="00886585" w:rsidRPr="00417716" w:rsidRDefault="00886585" w:rsidP="00886585">
      <w:pPr>
        <w:pStyle w:val="Lijstalinea"/>
        <w:numPr>
          <w:ilvl w:val="0"/>
          <w:numId w:val="30"/>
        </w:numPr>
      </w:pPr>
      <w:r>
        <w:t>een aluminiumbuis, homogeen en naadloos gelast (axiaal) zonder toevoeging van materiaal</w:t>
      </w:r>
    </w:p>
    <w:p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verkrijgbaar in lengten en op rol:</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in lengten van 5 meter</w:t>
      </w:r>
      <w:r w:rsidR="00AA5855">
        <w:t xml:space="preserve">: diameters </w:t>
      </w:r>
      <w:r>
        <w:t>16, 20, 26, 32, 40, 50, 63 e</w:t>
      </w:r>
      <w:r w:rsidR="00AA5855">
        <w:t xml:space="preserve">n </w:t>
      </w:r>
      <w:r>
        <w:t>75</w:t>
      </w:r>
      <w:r w:rsidR="00AA5855">
        <w:t xml:space="preserve"> mm</w:t>
      </w:r>
    </w:p>
    <w:p w:rsidR="00886585" w:rsidRDefault="00886585" w:rsidP="00886585">
      <w:pPr>
        <w:pStyle w:val="Bulleted2"/>
        <w:numPr>
          <w:ilvl w:val="0"/>
          <w:numId w:val="30"/>
        </w:numPr>
      </w:pPr>
      <w:r>
        <w:t xml:space="preserve">op rol: </w:t>
      </w:r>
      <w:r w:rsidR="00AA5855">
        <w:t xml:space="preserve">diameters </w:t>
      </w:r>
      <w:r>
        <w:t>16, 20 en 26</w:t>
      </w:r>
      <w:r w:rsidR="00AA5855">
        <w:t xml:space="preserve"> mm</w:t>
      </w:r>
    </w:p>
    <w:p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rsidR="00886585" w:rsidRDefault="00886585" w:rsidP="00886585">
      <w:pPr>
        <w:pStyle w:val="Bulleted2"/>
        <w:numPr>
          <w:ilvl w:val="0"/>
          <w:numId w:val="30"/>
        </w:numPr>
      </w:pPr>
      <w:r>
        <w:t xml:space="preserve">op rol, met isolatiemantel: </w:t>
      </w:r>
      <w:r w:rsidR="00AA5855">
        <w:t xml:space="preserve">diameters </w:t>
      </w:r>
      <w:r>
        <w:t>16, 20 en 26</w:t>
      </w:r>
      <w:r w:rsidR="00AA5855">
        <w:t xml:space="preserve"> mm</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vormvast, buigbaar, diffusiedicht en corrosievrij.</w:t>
      </w:r>
    </w:p>
    <w:p w:rsidR="00886585" w:rsidRDefault="00886585" w:rsidP="00886585">
      <w:pPr>
        <w:pStyle w:val="Bulleted2"/>
        <w:numPr>
          <w:ilvl w:val="0"/>
          <w:numId w:val="0"/>
        </w:numPr>
      </w:pPr>
    </w:p>
    <w:p w:rsidR="00886585" w:rsidRDefault="00886585" w:rsidP="00886585">
      <w:pPr>
        <w:pStyle w:val="Bulleted2"/>
        <w:numPr>
          <w:ilvl w:val="0"/>
          <w:numId w:val="0"/>
        </w:numPr>
      </w:pPr>
      <w:r>
        <w:t xml:space="preserve">De hechtingslaag tussen de </w:t>
      </w:r>
      <w:proofErr w:type="spellStart"/>
      <w:r>
        <w:t>aluminiumlaag</w:t>
      </w:r>
      <w:proofErr w:type="spellEnd"/>
      <w:r>
        <w:t xml:space="preserve"> en de </w:t>
      </w:r>
      <w:proofErr w:type="spellStart"/>
      <w:r>
        <w:t>binnenbuis</w:t>
      </w:r>
      <w:proofErr w:type="spellEnd"/>
      <w:r>
        <w:t xml:space="preserve"> geeft een blauwzweem aan de </w:t>
      </w:r>
      <w:proofErr w:type="spellStart"/>
      <w:r>
        <w:t>binnenbuis</w:t>
      </w:r>
      <w:proofErr w:type="spellEnd"/>
      <w:r>
        <w:t xml:space="preserve"> om visuele controle te vergemakkelijken.</w:t>
      </w:r>
    </w:p>
    <w:p w:rsidR="00886585" w:rsidRDefault="00886585" w:rsidP="00886585">
      <w:pPr>
        <w:pStyle w:val="Bulleted2"/>
        <w:numPr>
          <w:ilvl w:val="0"/>
          <w:numId w:val="0"/>
        </w:numPr>
        <w:ind w:left="720"/>
      </w:pPr>
    </w:p>
    <w:p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886585" w:rsidRDefault="00886585" w:rsidP="00886585">
      <w:pPr>
        <w:pStyle w:val="Bulleted2"/>
        <w:numPr>
          <w:ilvl w:val="0"/>
          <w:numId w:val="0"/>
        </w:numPr>
      </w:pPr>
      <w:r>
        <w:t>De persfittingen zonder schroefdraad zijn vervaardigd uit PVDF (</w:t>
      </w:r>
      <w:proofErr w:type="spellStart"/>
      <w:r>
        <w:t>polyvinylidenfluoride</w:t>
      </w:r>
      <w:proofErr w:type="spellEnd"/>
      <w:r>
        <w:t>). De persfittingen met schroefdraad zijn gemaakt uit messing of brons en bezitten een isolatiering die het elektrisch contact tussen hulpstuk en buisuiteinde verhindert.</w:t>
      </w:r>
    </w:p>
    <w:p w:rsidR="00886585" w:rsidRDefault="00886585" w:rsidP="00886585">
      <w:pPr>
        <w:pStyle w:val="Bulleted2"/>
        <w:numPr>
          <w:ilvl w:val="0"/>
          <w:numId w:val="0"/>
        </w:numPr>
      </w:pPr>
    </w:p>
    <w:p w:rsidR="00886585" w:rsidRDefault="00886585" w:rsidP="00886585">
      <w:pPr>
        <w:pStyle w:val="Bulleted2"/>
        <w:numPr>
          <w:ilvl w:val="0"/>
          <w:numId w:val="0"/>
        </w:numPr>
      </w:pPr>
      <w:r>
        <w:t>De persfittingen bezitten een dichtring uit EPDM die de dichtheid tussen buis en</w:t>
      </w:r>
    </w:p>
    <w:p w:rsidR="00886585" w:rsidRDefault="00886585" w:rsidP="00886585">
      <w:pPr>
        <w:pStyle w:val="Bulleted2"/>
        <w:numPr>
          <w:ilvl w:val="0"/>
          <w:numId w:val="0"/>
        </w:numPr>
      </w:pPr>
      <w:r>
        <w:t>hulpstuk waarborgt.</w:t>
      </w:r>
    </w:p>
    <w:p w:rsidR="00886585" w:rsidRDefault="00886585" w:rsidP="00886585">
      <w:pPr>
        <w:pStyle w:val="Bulleted2"/>
        <w:numPr>
          <w:ilvl w:val="0"/>
          <w:numId w:val="0"/>
        </w:numPr>
      </w:pPr>
    </w:p>
    <w:p w:rsidR="00340CCB" w:rsidRDefault="00886585" w:rsidP="00886585">
      <w:pPr>
        <w:pStyle w:val="Bulleted2"/>
        <w:numPr>
          <w:ilvl w:val="0"/>
          <w:numId w:val="0"/>
        </w:numPr>
      </w:pPr>
      <w:r>
        <w:t>De persfittingen worden geleverd met beschermkappen tegen het indringen van stof en vuil</w:t>
      </w:r>
      <w:r w:rsidR="008B6BB6">
        <w:t>.</w:t>
      </w:r>
    </w:p>
    <w:p w:rsidR="00AA5855" w:rsidRDefault="00AA5855" w:rsidP="00886585">
      <w:pPr>
        <w:pStyle w:val="Bulleted2"/>
        <w:numPr>
          <w:ilvl w:val="0"/>
          <w:numId w:val="0"/>
        </w:numPr>
      </w:pPr>
    </w:p>
    <w:p w:rsidR="00AA5855" w:rsidRDefault="00AA5855" w:rsidP="00886585">
      <w:pPr>
        <w:pStyle w:val="Bulleted2"/>
        <w:numPr>
          <w:ilvl w:val="0"/>
          <w:numId w:val="0"/>
        </w:numPr>
      </w:pP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 gekalibreerd en ontbraamd. De persfitting wordt vervolgens in de systeembuis geschoven tot aan de aanslag. Tenslotte wordt de systeembuis met behulp van een persmachine en bijhorende persklem, van dezelfde fabrikant, geperst op de fitting</w:t>
      </w:r>
      <w:r w:rsidR="00A43303">
        <w:rPr>
          <w:lang w:val="nl-BE"/>
        </w:rPr>
        <w:t>.</w:t>
      </w:r>
    </w:p>
    <w:p w:rsidR="005A598C" w:rsidRDefault="005A598C" w:rsidP="00A43303">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Door de hoge stijfheid van de aluminiumbuis is een pershuls overbodig. De insteekdiepte van de persfitting in de buis kan steeds visueel gecontroleerd worden door de afwezigheid van een pershuls.</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rsidTr="005A598C">
        <w:tc>
          <w:tcPr>
            <w:tcW w:w="4701" w:type="dxa"/>
          </w:tcPr>
          <w:p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rsidR="00FD410F" w:rsidRDefault="00FD410F" w:rsidP="008B6BB6">
            <w:pPr>
              <w:pStyle w:val="Bulleted2"/>
              <w:numPr>
                <w:ilvl w:val="0"/>
                <w:numId w:val="0"/>
              </w:numPr>
            </w:pPr>
            <w:r>
              <w:t>0,43 W/</w:t>
            </w:r>
            <w:proofErr w:type="spellStart"/>
            <w:r>
              <w:t>mK</w:t>
            </w:r>
            <w:proofErr w:type="spellEnd"/>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E62606" w:rsidRDefault="00FA115B" w:rsidP="008B6BB6">
            <w:pPr>
              <w:pStyle w:val="Bulleted2"/>
              <w:numPr>
                <w:ilvl w:val="0"/>
                <w:numId w:val="0"/>
              </w:numPr>
              <w:rPr>
                <w:i/>
                <w:iCs/>
              </w:rPr>
            </w:pPr>
            <w:bookmarkStart w:id="0" w:name="_GoBack"/>
            <w:r w:rsidRPr="00E62606">
              <w:rPr>
                <w:i/>
                <w:iCs/>
                <w:highlight w:val="yellow"/>
              </w:rPr>
              <w:t>In te vullen volgens toepassing (zie overzichtstabellen)</w:t>
            </w:r>
            <w:r w:rsidRPr="00E62606">
              <w:rPr>
                <w:i/>
                <w:iCs/>
                <w:highlight w:val="yellow"/>
                <w:vertAlign w:val="superscript"/>
              </w:rPr>
              <w:t xml:space="preserve"> (3)</w:t>
            </w:r>
            <w:bookmarkEnd w:id="0"/>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026</w:t>
            </w:r>
            <w:r>
              <w:t xml:space="preserve"> 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Pr="001749F1" w:rsidRDefault="00554BEE" w:rsidP="00FA115B">
      <w:pPr>
        <w:pStyle w:val="Bulleted2"/>
        <w:numPr>
          <w:ilvl w:val="0"/>
          <w:numId w:val="31"/>
        </w:numPr>
        <w:rPr>
          <w:highlight w:val="yellow"/>
          <w:vertAlign w:val="superscript"/>
        </w:rPr>
      </w:pPr>
      <w:r>
        <w:rPr>
          <w:highlight w:val="yellow"/>
          <w:vertAlign w:val="superscript"/>
        </w:rPr>
        <w:lastRenderedPageBreak/>
        <w:t>Maximale b</w:t>
      </w:r>
      <w:r w:rsidR="00FA115B" w:rsidRPr="001749F1">
        <w:rPr>
          <w:highlight w:val="yellow"/>
          <w:vertAlign w:val="superscript"/>
        </w:rPr>
        <w:t>edrijfsdruk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-10°C – 70°C</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rsidR="00FA115B" w:rsidRPr="00FF20C8" w:rsidRDefault="00FA115B" w:rsidP="00FA115B">
      <w:pPr>
        <w:pStyle w:val="Bulleted2"/>
        <w:numPr>
          <w:ilvl w:val="0"/>
          <w:numId w:val="0"/>
        </w:numPr>
        <w:ind w:left="720" w:hanging="360"/>
      </w:pPr>
    </w:p>
    <w:sectPr w:rsidR="00FA115B"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039" w:rsidRDefault="00DC4039">
      <w:r>
        <w:separator/>
      </w:r>
    </w:p>
  </w:endnote>
  <w:endnote w:type="continuationSeparator" w:id="0">
    <w:p w:rsidR="00DC4039" w:rsidRDefault="00DC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039" w:rsidRDefault="00DC4039">
      <w:r>
        <w:separator/>
      </w:r>
    </w:p>
  </w:footnote>
  <w:footnote w:type="continuationSeparator" w:id="0">
    <w:p w:rsidR="00DC4039" w:rsidRDefault="00DC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1C55F1A-9743-4356-BD27-0C0D927EA877}"/>
</file>

<file path=customXml/itemProps2.xml><?xml version="1.0" encoding="utf-8"?>
<ds:datastoreItem xmlns:ds="http://schemas.openxmlformats.org/officeDocument/2006/customXml" ds:itemID="{BB1DBA6A-8508-4A80-8BE7-ECD2CEA17BF7}"/>
</file>

<file path=customXml/itemProps3.xml><?xml version="1.0" encoding="utf-8"?>
<ds:datastoreItem xmlns:ds="http://schemas.openxmlformats.org/officeDocument/2006/customXml" ds:itemID="{39BA26C5-EE94-4B79-9CAD-FC3F25513E52}"/>
</file>

<file path=docProps/app.xml><?xml version="1.0" encoding="utf-8"?>
<Properties xmlns="http://schemas.openxmlformats.org/officeDocument/2006/extended-properties" xmlns:vt="http://schemas.openxmlformats.org/officeDocument/2006/docPropsVTypes">
  <Template>LASTB</Template>
  <TotalTime>36</TotalTime>
  <Pages>3</Pages>
  <Words>559</Words>
  <Characters>3075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2020-03-21T21:51:00Z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