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F53DAA" w:rsidRDefault="00F53DAA" w:rsidP="00F53DAA">
      <w:pPr>
        <w:pStyle w:val="Bulleted1"/>
        <w:rPr>
          <w:rFonts w:ascii="Arial" w:hAnsi="Arial"/>
        </w:rPr>
      </w:pPr>
      <w:r>
        <w:rPr>
          <w:rFonts w:ascii="Arial" w:hAnsi="Arial"/>
        </w:rPr>
        <w:t>rondom elke spoeltoets is er een designring van dezelfde kleur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EA0805" w:rsidRDefault="00E05E37" w:rsidP="00F97930">
      <w:pPr>
        <w:pStyle w:val="Bulleted1"/>
        <w:rPr>
          <w:rFonts w:ascii="Arial" w:hAnsi="Arial"/>
        </w:rPr>
      </w:pPr>
      <w:bookmarkStart w:id="1" w:name="_Hlk35937103"/>
      <w:r w:rsidRPr="00EA0805">
        <w:rPr>
          <w:rFonts w:ascii="Arial" w:hAnsi="Arial"/>
        </w:rPr>
        <w:t>de bedieningsplaat</w:t>
      </w:r>
      <w:r w:rsidR="006F4DD6" w:rsidRPr="00EA0805">
        <w:rPr>
          <w:rFonts w:ascii="Arial" w:hAnsi="Arial"/>
        </w:rPr>
        <w:t xml:space="preserve"> en</w:t>
      </w:r>
      <w:r w:rsidRPr="00EA0805">
        <w:rPr>
          <w:rFonts w:ascii="Arial" w:hAnsi="Arial"/>
        </w:rPr>
        <w:t xml:space="preserve"> de spoeltoetsen zijn van </w:t>
      </w:r>
      <w:r w:rsidR="002F0052" w:rsidRPr="00EA0805">
        <w:rPr>
          <w:rFonts w:ascii="Arial" w:hAnsi="Arial"/>
        </w:rPr>
        <w:t>geborsteld roestvrij staal</w:t>
      </w:r>
    </w:p>
    <w:p w:rsidR="002F0052" w:rsidRPr="00EA0805" w:rsidRDefault="002F0052" w:rsidP="002F0052">
      <w:pPr>
        <w:pStyle w:val="Bulleted1"/>
        <w:rPr>
          <w:rFonts w:ascii="Arial" w:hAnsi="Arial"/>
        </w:rPr>
      </w:pPr>
      <w:r w:rsidRPr="00EA0805">
        <w:rPr>
          <w:rFonts w:ascii="Arial" w:hAnsi="Arial"/>
        </w:rPr>
        <w:t>de designringen zijn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2711D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12483C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12483C">
        <w:rPr>
          <w:rFonts w:ascii="Arial" w:hAnsi="Arial"/>
        </w:rPr>
        <w:t>ontstaat</w:t>
      </w:r>
      <w:r w:rsidR="0036721D">
        <w:rPr>
          <w:rFonts w:ascii="Arial" w:hAnsi="Arial"/>
        </w:rPr>
        <w:t xml:space="preserve"> doordat de </w:t>
      </w:r>
      <w:r w:rsidR="002711D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0A30D2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0CC3499F" wp14:editId="59DE0A2D">
                  <wp:extent cx="1581785" cy="1022992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5160" b="1"/>
                          <a:stretch/>
                        </pic:blipFill>
                        <pic:spPr bwMode="auto">
                          <a:xfrm>
                            <a:off x="0" y="0"/>
                            <a:ext cx="1600723" cy="1035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50" w:rsidRDefault="00697F50">
      <w:r>
        <w:separator/>
      </w:r>
    </w:p>
  </w:endnote>
  <w:endnote w:type="continuationSeparator" w:id="0">
    <w:p w:rsidR="00697F50" w:rsidRDefault="0069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50" w:rsidRDefault="00697F50">
      <w:r>
        <w:separator/>
      </w:r>
    </w:p>
  </w:footnote>
  <w:footnote w:type="continuationSeparator" w:id="0">
    <w:p w:rsidR="00697F50" w:rsidRDefault="0069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>, twee spoeltoetsen</w:t>
    </w:r>
    <w:r w:rsidR="00DD62C8">
      <w:rPr>
        <w:rFonts w:ascii="Arial" w:hAnsi="Arial"/>
        <w:b/>
      </w:rPr>
      <w:t>,</w:t>
    </w:r>
    <w:r w:rsidR="00DD62C8">
      <w:rPr>
        <w:rFonts w:ascii="Arial" w:hAnsi="Arial"/>
        <w:b/>
      </w:rPr>
      <w:br/>
    </w:r>
    <w:r w:rsidR="00DD62C8" w:rsidRPr="00DD62C8">
      <w:rPr>
        <w:rFonts w:ascii="Arial" w:hAnsi="Arial"/>
        <w:b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C8" w:rsidRDefault="00DD6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1D6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168C9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2072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68E1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68F6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97F50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62C8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3DAA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C4A298B-C3EB-4330-BD53-D62157E21D91}"/>
</file>

<file path=customXml/itemProps2.xml><?xml version="1.0" encoding="utf-8"?>
<ds:datastoreItem xmlns:ds="http://schemas.openxmlformats.org/officeDocument/2006/customXml" ds:itemID="{33EBF24A-C4E6-4937-947E-D4D6CCC7C1FB}"/>
</file>

<file path=customXml/itemProps3.xml><?xml version="1.0" encoding="utf-8"?>
<ds:datastoreItem xmlns:ds="http://schemas.openxmlformats.org/officeDocument/2006/customXml" ds:itemID="{C3DD0040-EF0C-4785-8AEF-A579BC1F4D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2020-04-28T23:47:00Z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