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 </w:t>
      </w:r>
      <w:r w:rsidR="009B0A3F" w:rsidRPr="009B0A3F">
        <w:rPr>
          <w:i/>
          <w:iCs/>
          <w:highlight w:val="yellow"/>
        </w:rPr>
        <w:t xml:space="preserve">in te vullen </w:t>
      </w:r>
      <w:r w:rsidR="009B0A3F" w:rsidRPr="009B0A3F">
        <w:rPr>
          <w:i/>
          <w:iCs/>
          <w:highlight w:val="yellow"/>
          <w:vertAlign w:val="superscript"/>
        </w:rPr>
        <w:t>(1)</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9B0A3F" w:rsidRPr="009B0A3F">
        <w:rPr>
          <w:i/>
          <w:iCs/>
          <w:highlight w:val="yellow"/>
        </w:rPr>
        <w:t>in te vullen</w:t>
      </w:r>
      <w:r w:rsidR="009B0A3F">
        <w:rPr>
          <w:i/>
          <w:iCs/>
          <w:highlight w:val="yellow"/>
        </w:rPr>
        <w:t xml:space="preserve"> </w:t>
      </w:r>
      <w:r w:rsidR="009B0A3F">
        <w:rPr>
          <w:i/>
          <w:iCs/>
          <w:highlight w:val="yellow"/>
          <w:vertAlign w:val="superscript"/>
        </w:rPr>
        <w:t>(2)</w:t>
      </w:r>
      <w:r w:rsidRPr="00013173">
        <w:rPr>
          <w:highlight w:val="yellow"/>
        </w:rPr>
        <w:t>.</w:t>
      </w:r>
      <w:r w:rsidRPr="009B0A3F">
        <w:t xml:space="preserve">  Hier</w:t>
      </w:r>
      <w:r w:rsidR="00780401">
        <w:t>op</w:t>
      </w:r>
      <w:r w:rsidRPr="009B0A3F">
        <w:t xml:space="preserve"> </w:t>
      </w:r>
      <w:r w:rsidR="00780401">
        <w:t>worden</w:t>
      </w:r>
      <w:r w:rsidRPr="009B0A3F">
        <w:t xml:space="preserve"> </w:t>
      </w:r>
      <w:r w:rsidR="009B0A3F">
        <w:rPr>
          <w:i/>
          <w:iCs/>
          <w:highlight w:val="yellow"/>
        </w:rPr>
        <w:t xml:space="preserve">in te vullen </w:t>
      </w:r>
      <w:r w:rsidR="009B0A3F">
        <w:rPr>
          <w:i/>
          <w:iCs/>
          <w:highlight w:val="yellow"/>
          <w:vertAlign w:val="superscript"/>
        </w:rPr>
        <w:t>(3)</w:t>
      </w:r>
      <w:r w:rsidRPr="001639C9">
        <w:rPr>
          <w:highlight w:val="yellow"/>
        </w:rPr>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De interne circulatieleiding bestaat uit vernet polyethyleen PE-Xc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De interne circulatieleiding wordt met behulp van een klemringverbinding aangesloten op het aansluitstuk. Door het indraaien van de doorn met behulp van een inbussleutel in de aflaatopening onderaan het aansluitstuk ontstaat een trekvaste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lastRenderedPageBreak/>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diameter </w:t>
      </w:r>
      <w:r w:rsidR="009B0A3F" w:rsidRPr="009B0A3F">
        <w:rPr>
          <w:i/>
          <w:iCs/>
          <w:highlight w:val="yellow"/>
        </w:rPr>
        <w:t xml:space="preserve">in te vullen </w:t>
      </w:r>
      <w:r w:rsidR="009B0A3F" w:rsidRPr="009B0A3F">
        <w:rPr>
          <w:i/>
          <w:iCs/>
          <w:highlight w:val="yellow"/>
          <w:vertAlign w:val="superscript"/>
        </w:rPr>
        <w:t>(4)</w:t>
      </w:r>
      <w:r w:rsidR="009B0A3F" w:rsidRPr="009B0A3F">
        <w:rPr>
          <w:i/>
          <w:iCs/>
          <w:highlight w:val="yellow"/>
        </w:rPr>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686A40"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 xml:space="preserve">Geberit Mapress RVS 1.4401 leiding diameter 15 mm” of  </w:t>
      </w:r>
      <w:r w:rsidRPr="00686A40">
        <w:rPr>
          <w:highlight w:val="yellow"/>
          <w:vertAlign w:val="superscript"/>
          <w:lang w:val="nl-BE"/>
        </w:rPr>
        <w:t>“</w:t>
      </w:r>
      <w:r>
        <w:rPr>
          <w:highlight w:val="yellow"/>
          <w:vertAlign w:val="superscript"/>
          <w:lang w:val="nl-BE"/>
        </w:rPr>
        <w:t xml:space="preserve">koperen leiding diameter 15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 xml:space="preserve">overgangsstuk van Geberit Mapress diameter 15 mm naar Geberit Mepla </w:t>
      </w:r>
      <w:r w:rsidR="008E1C62">
        <w:rPr>
          <w:highlight w:val="yellow"/>
          <w:vertAlign w:val="superscript"/>
          <w:lang w:val="nl-BE"/>
        </w:rPr>
        <w:t xml:space="preserve">diameter </w:t>
      </w:r>
      <w:bookmarkStart w:id="0" w:name="_GoBack"/>
      <w:bookmarkEnd w:id="0"/>
      <w:r>
        <w:rPr>
          <w:highlight w:val="yellow"/>
          <w:vertAlign w:val="superscript"/>
          <w:lang w:val="nl-BE"/>
        </w:rPr>
        <w:t>16 mm”</w:t>
      </w:r>
    </w:p>
    <w:p w:rsidR="009B0A3F" w:rsidRDefault="009B0A3F" w:rsidP="009B0A3F">
      <w:pPr>
        <w:pStyle w:val="Bulleted2"/>
        <w:numPr>
          <w:ilvl w:val="0"/>
          <w:numId w:val="31"/>
        </w:numPr>
        <w:rPr>
          <w:highlight w:val="yellow"/>
          <w:vertAlign w:val="superscript"/>
        </w:rPr>
      </w:pPr>
      <w:r>
        <w:rPr>
          <w:highlight w:val="yellow"/>
          <w:vertAlign w:val="superscript"/>
        </w:rPr>
        <w:t>“28 mm” of  “35 mm”</w:t>
      </w:r>
    </w:p>
    <w:p w:rsidR="009B0A3F"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28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28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overgangsstuk</w:t>
      </w:r>
      <w:r w:rsidR="00780401">
        <w:rPr>
          <w:highlight w:val="yellow"/>
          <w:vertAlign w:val="superscript"/>
          <w:lang w:val="nl-BE"/>
        </w:rPr>
        <w:t>ken</w:t>
      </w:r>
      <w:r>
        <w:rPr>
          <w:highlight w:val="yellow"/>
          <w:vertAlign w:val="superscript"/>
          <w:lang w:val="nl-BE"/>
        </w:rPr>
        <w:t xml:space="preserve"> van Geberit Mapress diameter 35 mm naar Geberit Mepla </w:t>
      </w:r>
      <w:r w:rsidR="008E1C62">
        <w:rPr>
          <w:highlight w:val="yellow"/>
          <w:vertAlign w:val="superscript"/>
          <w:lang w:val="nl-BE"/>
        </w:rPr>
        <w:t xml:space="preserve">diameter </w:t>
      </w:r>
      <w:r>
        <w:rPr>
          <w:highlight w:val="yellow"/>
          <w:vertAlign w:val="superscript"/>
          <w:lang w:val="nl-BE"/>
        </w:rPr>
        <w:t>40 mm”</w:t>
      </w:r>
    </w:p>
    <w:p w:rsidR="009B0A3F" w:rsidRPr="00686A40" w:rsidRDefault="009B0A3F" w:rsidP="009B0A3F">
      <w:pPr>
        <w:pStyle w:val="Bulleted2"/>
        <w:numPr>
          <w:ilvl w:val="0"/>
          <w:numId w:val="31"/>
        </w:numPr>
        <w:rPr>
          <w:highlight w:val="yellow"/>
          <w:vertAlign w:val="superscript"/>
          <w:lang w:val="nl-BE"/>
        </w:rPr>
      </w:pPr>
      <w:r>
        <w:rPr>
          <w:highlight w:val="yellow"/>
          <w:vertAlign w:val="superscript"/>
          <w:lang w:val="nl-BE"/>
        </w:rPr>
        <w:t>“22 mm” bij Geberit Mapress of “32 mm” bij Geberit Mepla”</w:t>
      </w:r>
    </w:p>
    <w:p w:rsidR="009B0A3F" w:rsidRPr="00FF20C8" w:rsidRDefault="009B0A3F" w:rsidP="00884814">
      <w:pPr>
        <w:pStyle w:val="Bulleted2"/>
        <w:numPr>
          <w:ilvl w:val="0"/>
          <w:numId w:val="0"/>
        </w:numPr>
      </w:pPr>
    </w:p>
    <w:sectPr w:rsidR="009B0A3F"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1CA" w:rsidRDefault="001321CA">
      <w:r>
        <w:separator/>
      </w:r>
    </w:p>
  </w:endnote>
  <w:endnote w:type="continuationSeparator" w:id="0">
    <w:p w:rsidR="001321CA" w:rsidRDefault="0013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1CA" w:rsidRDefault="001321CA">
      <w:r>
        <w:separator/>
      </w:r>
    </w:p>
  </w:footnote>
  <w:footnote w:type="continuationSeparator" w:id="0">
    <w:p w:rsidR="001321CA" w:rsidRDefault="0013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1AB7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169EF18-B89A-49A8-B8AD-2C7385017BF8}"/>
</file>

<file path=customXml/itemProps2.xml><?xml version="1.0" encoding="utf-8"?>
<ds:datastoreItem xmlns:ds="http://schemas.openxmlformats.org/officeDocument/2006/customXml" ds:itemID="{00D65898-68BF-4A88-BB3D-6FE53728FD11}"/>
</file>

<file path=customXml/itemProps3.xml><?xml version="1.0" encoding="utf-8"?>
<ds:datastoreItem xmlns:ds="http://schemas.openxmlformats.org/officeDocument/2006/customXml" ds:itemID="{A3DC989E-F67E-4941-9937-A7C9A6B5CFBF}"/>
</file>

<file path=docProps/app.xml><?xml version="1.0" encoding="utf-8"?>
<Properties xmlns="http://schemas.openxmlformats.org/officeDocument/2006/extended-properties" xmlns:vt="http://schemas.openxmlformats.org/officeDocument/2006/docPropsVTypes">
  <Template>LASTB</Template>
  <TotalTime>297</TotalTime>
  <Pages>3</Pages>
  <Words>542</Words>
  <Characters>2987</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2020-04-01T14:08:00Z</dcterms:created>
  <dcterms:modified xsi:type="dcterms:W3CDTF">2020-04-01T19:36:00Z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